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43" w:rsidRPr="004B6943" w:rsidRDefault="004B6943" w:rsidP="004B69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6943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4B6943" w:rsidRPr="004B6943" w:rsidRDefault="004B6943" w:rsidP="004B69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943" w:rsidRPr="004B6943" w:rsidRDefault="004B6943" w:rsidP="004B69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694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 ВОСТОЧНЫЙ СЕЛЬСОВЕТ</w:t>
      </w:r>
    </w:p>
    <w:p w:rsidR="004B6943" w:rsidRPr="004B6943" w:rsidRDefault="004B6943" w:rsidP="004B69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6943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ОКТЯБРЬСКОГО РАЙОНА АМУРСКОЙ ОБЛАСТИ</w:t>
      </w:r>
    </w:p>
    <w:p w:rsidR="004B6943" w:rsidRPr="004B6943" w:rsidRDefault="004B6943" w:rsidP="004B69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943" w:rsidRPr="004B6943" w:rsidRDefault="004B6943" w:rsidP="004B69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94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4B6943" w:rsidRPr="004B6943" w:rsidRDefault="004B6943" w:rsidP="004B69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943" w:rsidRPr="004B6943" w:rsidRDefault="00367408" w:rsidP="004B69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B6943" w:rsidRPr="004B6943">
        <w:rPr>
          <w:rFonts w:ascii="Times New Roman" w:eastAsia="Times New Roman" w:hAnsi="Times New Roman" w:cs="Times New Roman"/>
          <w:sz w:val="28"/>
          <w:szCs w:val="28"/>
        </w:rPr>
        <w:t>0.0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B6943" w:rsidRPr="004B6943">
        <w:rPr>
          <w:rFonts w:ascii="Times New Roman" w:eastAsia="Times New Roman" w:hAnsi="Times New Roman" w:cs="Times New Roman"/>
          <w:sz w:val="28"/>
          <w:szCs w:val="28"/>
        </w:rPr>
        <w:t xml:space="preserve">.2019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56</w:t>
      </w:r>
    </w:p>
    <w:p w:rsidR="004B6943" w:rsidRDefault="004B6943" w:rsidP="004B69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943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4D69CE">
        <w:rPr>
          <w:rFonts w:ascii="Times New Roman" w:eastAsia="Times New Roman" w:hAnsi="Times New Roman" w:cs="Times New Roman"/>
          <w:sz w:val="28"/>
          <w:szCs w:val="28"/>
        </w:rPr>
        <w:t>Восточный</w:t>
      </w:r>
    </w:p>
    <w:p w:rsidR="004D69CE" w:rsidRDefault="004D69CE" w:rsidP="004B694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7408" w:rsidRPr="00367408" w:rsidRDefault="00367408" w:rsidP="00367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67408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="00382DAE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367408">
        <w:rPr>
          <w:rFonts w:ascii="Times New Roman" w:eastAsia="Calibri" w:hAnsi="Times New Roman" w:cs="Times New Roman"/>
          <w:bCs/>
          <w:sz w:val="28"/>
          <w:szCs w:val="28"/>
        </w:rPr>
        <w:t xml:space="preserve">оложения </w:t>
      </w:r>
      <w:r w:rsidR="00382DAE">
        <w:rPr>
          <w:rFonts w:ascii="Times New Roman" w:eastAsia="Calibri" w:hAnsi="Times New Roman" w:cs="Times New Roman"/>
          <w:bCs/>
          <w:sz w:val="28"/>
          <w:szCs w:val="28"/>
        </w:rPr>
        <w:t>«О</w:t>
      </w:r>
      <w:r w:rsidRPr="00367408">
        <w:rPr>
          <w:rFonts w:ascii="Times New Roman" w:eastAsia="Calibri" w:hAnsi="Times New Roman" w:cs="Times New Roman"/>
          <w:bCs/>
          <w:sz w:val="28"/>
          <w:szCs w:val="28"/>
        </w:rPr>
        <w:t>б эвакуации населения, материальных и культурных ценностей в чрезвычайных ситуациях муниципального, межмуниципального характера</w:t>
      </w:r>
      <w:r w:rsidR="00382DAE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67408" w:rsidRPr="00367408" w:rsidRDefault="00367408" w:rsidP="00367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408" w:rsidRDefault="00367408" w:rsidP="00367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740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367408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67408">
        <w:rPr>
          <w:rFonts w:ascii="Times New Roman" w:eastAsia="Calibri" w:hAnsi="Times New Roman" w:cs="Times New Roman"/>
          <w:sz w:val="28"/>
          <w:szCs w:val="28"/>
        </w:rPr>
        <w:t xml:space="preserve"> от 21 декабря 1994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67408">
        <w:rPr>
          <w:rFonts w:ascii="Times New Roman" w:eastAsia="Calibri" w:hAnsi="Times New Roman" w:cs="Times New Roman"/>
          <w:sz w:val="28"/>
          <w:szCs w:val="28"/>
        </w:rPr>
        <w:t xml:space="preserve"> 68-ФЗ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67408">
        <w:rPr>
          <w:rFonts w:ascii="Times New Roman" w:eastAsia="Calibri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eastAsia="Calibri" w:hAnsi="Times New Roman" w:cs="Times New Roman"/>
          <w:sz w:val="28"/>
          <w:szCs w:val="28"/>
        </w:rPr>
        <w:t>одного и техногенного характера»</w:t>
      </w:r>
      <w:r w:rsidRPr="003674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367408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67408">
        <w:rPr>
          <w:rFonts w:ascii="Times New Roman" w:eastAsia="Calibri" w:hAnsi="Times New Roman" w:cs="Times New Roman"/>
          <w:sz w:val="28"/>
          <w:szCs w:val="28"/>
        </w:rPr>
        <w:t xml:space="preserve"> Амурской области от 6 марта 1997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67408">
        <w:rPr>
          <w:rFonts w:ascii="Times New Roman" w:eastAsia="Calibri" w:hAnsi="Times New Roman" w:cs="Times New Roman"/>
          <w:sz w:val="28"/>
          <w:szCs w:val="28"/>
        </w:rPr>
        <w:t xml:space="preserve"> 151-ОЗ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67408">
        <w:rPr>
          <w:rFonts w:ascii="Times New Roman" w:eastAsia="Calibri" w:hAnsi="Times New Roman" w:cs="Times New Roman"/>
          <w:sz w:val="28"/>
          <w:szCs w:val="28"/>
        </w:rPr>
        <w:t>О защите населения и территорий области от чрезвычайных ситуаций природного и техногенного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674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367408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367408">
        <w:rPr>
          <w:rFonts w:ascii="Times New Roman" w:eastAsia="Calibri" w:hAnsi="Times New Roman" w:cs="Times New Roman"/>
          <w:sz w:val="28"/>
          <w:szCs w:val="28"/>
        </w:rPr>
        <w:t xml:space="preserve"> Правительства Амурской области от 24 декабря 2009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67408">
        <w:rPr>
          <w:rFonts w:ascii="Times New Roman" w:eastAsia="Calibri" w:hAnsi="Times New Roman" w:cs="Times New Roman"/>
          <w:sz w:val="28"/>
          <w:szCs w:val="28"/>
        </w:rPr>
        <w:t xml:space="preserve"> 616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67408">
        <w:rPr>
          <w:rFonts w:ascii="Times New Roman" w:eastAsia="Calibri" w:hAnsi="Times New Roman" w:cs="Times New Roman"/>
          <w:sz w:val="28"/>
          <w:szCs w:val="28"/>
        </w:rPr>
        <w:t>Об утверждении Положения об эвакуации</w:t>
      </w:r>
      <w:proofErr w:type="gramEnd"/>
      <w:r w:rsidRPr="00367408">
        <w:rPr>
          <w:rFonts w:ascii="Times New Roman" w:eastAsia="Calibri" w:hAnsi="Times New Roman" w:cs="Times New Roman"/>
          <w:sz w:val="28"/>
          <w:szCs w:val="28"/>
        </w:rPr>
        <w:t xml:space="preserve"> населения, материальных и культурных ценностей в чрезвычайных ситуациях межмуниципального и регионального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67408">
        <w:rPr>
          <w:rFonts w:ascii="Times New Roman" w:eastAsia="Calibri" w:hAnsi="Times New Roman" w:cs="Times New Roman"/>
          <w:sz w:val="28"/>
          <w:szCs w:val="28"/>
        </w:rPr>
        <w:t>, в целях подготовки и проведения эвакуации населения, материальных и культурных ценностей в чрезвычайных ситуациях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674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7408" w:rsidRPr="003F2358" w:rsidRDefault="00367408" w:rsidP="003674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F235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F23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ю :</w:t>
      </w:r>
    </w:p>
    <w:p w:rsidR="00367408" w:rsidRPr="00367408" w:rsidRDefault="00367408" w:rsidP="003674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408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прилагаемое </w:t>
      </w:r>
      <w:hyperlink w:anchor="Par36" w:history="1">
        <w:r w:rsidRPr="00367408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367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367408">
        <w:rPr>
          <w:rFonts w:ascii="Times New Roman" w:eastAsia="Calibri" w:hAnsi="Times New Roman" w:cs="Times New Roman"/>
          <w:sz w:val="28"/>
          <w:szCs w:val="28"/>
        </w:rPr>
        <w:t>б эвакуации населения, материальных и культурных ценностей в чрезвычайных ситуациях муниципального, межмуниципального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674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408" w:rsidRPr="00367408" w:rsidRDefault="00367408" w:rsidP="003674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408">
        <w:rPr>
          <w:rFonts w:ascii="Times New Roman" w:eastAsia="Calibri" w:hAnsi="Times New Roman" w:cs="Times New Roman"/>
          <w:sz w:val="28"/>
          <w:szCs w:val="28"/>
        </w:rPr>
        <w:t>2. Организовать планирование обеспечения эвакуационных мероприятий в чрезвычайных ситуациях;</w:t>
      </w:r>
    </w:p>
    <w:p w:rsidR="00367408" w:rsidRPr="00367408" w:rsidRDefault="00367408" w:rsidP="003674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408">
        <w:rPr>
          <w:rFonts w:ascii="Times New Roman" w:eastAsia="Calibri" w:hAnsi="Times New Roman" w:cs="Times New Roman"/>
          <w:sz w:val="28"/>
          <w:szCs w:val="28"/>
        </w:rPr>
        <w:t xml:space="preserve">- при проведении эвакуационных мероприятий руководствоваться </w:t>
      </w:r>
      <w:hyperlink w:anchor="Par36" w:history="1">
        <w:r w:rsidRPr="00367408">
          <w:rPr>
            <w:rFonts w:ascii="Times New Roman" w:eastAsia="Calibri" w:hAnsi="Times New Roman" w:cs="Times New Roman"/>
            <w:sz w:val="28"/>
            <w:szCs w:val="28"/>
          </w:rPr>
          <w:t>Положением</w:t>
        </w:r>
      </w:hyperlink>
      <w:r w:rsidRPr="00367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367408">
        <w:rPr>
          <w:rFonts w:ascii="Times New Roman" w:eastAsia="Calibri" w:hAnsi="Times New Roman" w:cs="Times New Roman"/>
          <w:sz w:val="28"/>
          <w:szCs w:val="28"/>
        </w:rPr>
        <w:t>б эвакуации населения, материальных и культурных ценностей в чрезвычайных ситуациях муниципального, межмуниципального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674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408" w:rsidRPr="00367408" w:rsidRDefault="00367408" w:rsidP="003674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408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 в соответствии с </w:t>
      </w:r>
      <w:hyperlink r:id="rId12" w:history="1">
        <w:r w:rsidRPr="00367408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367408">
        <w:rPr>
          <w:rFonts w:ascii="Times New Roman" w:eastAsia="Calibri" w:hAnsi="Times New Roman" w:cs="Times New Roman"/>
          <w:sz w:val="28"/>
          <w:szCs w:val="28"/>
        </w:rPr>
        <w:t xml:space="preserve"> Восточного сельсовета и подлежит размещению на официальном сайте муниципального образования.</w:t>
      </w:r>
    </w:p>
    <w:p w:rsidR="004D69CE" w:rsidRPr="004D69CE" w:rsidRDefault="00367408" w:rsidP="00367408">
      <w:pPr>
        <w:tabs>
          <w:tab w:val="left" w:pos="0"/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="004D69CE" w:rsidRPr="004D69CE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4D69CE" w:rsidRPr="004D69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:rsidR="004D69CE" w:rsidRDefault="004D69CE" w:rsidP="004B69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408" w:rsidRDefault="00367408" w:rsidP="004B69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9CE" w:rsidRPr="004B6943" w:rsidRDefault="004D69CE" w:rsidP="004B69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95E" w:rsidRPr="00191BA4" w:rsidRDefault="0042695E" w:rsidP="004B6943">
      <w:p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  <w:r w:rsidR="009E19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E375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сельсовета</w:t>
      </w:r>
      <w:r w:rsidR="009E19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</w:t>
      </w:r>
      <w:r w:rsidR="007E37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4B6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7E37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9E19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В.Н.Корниенко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284"/>
        <w:gridCol w:w="3285"/>
        <w:gridCol w:w="3259"/>
      </w:tblGrid>
      <w:tr w:rsidR="00E06B7F" w:rsidRPr="00E06B7F" w:rsidTr="00E06B7F">
        <w:tc>
          <w:tcPr>
            <w:tcW w:w="3284" w:type="dxa"/>
            <w:shd w:val="clear" w:color="auto" w:fill="auto"/>
          </w:tcPr>
          <w:p w:rsidR="00E06B7F" w:rsidRPr="00E06B7F" w:rsidRDefault="00E06B7F" w:rsidP="00E06B7F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06B7F" w:rsidRPr="00E06B7F" w:rsidRDefault="00E06B7F" w:rsidP="00E06B7F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06B7F" w:rsidRPr="00E06B7F" w:rsidRDefault="00E06B7F" w:rsidP="00E06B7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06B7F">
              <w:rPr>
                <w:rFonts w:ascii="Times New Roman" w:eastAsia="Times New Roman" w:hAnsi="Times New Roman" w:cs="Times New Roman"/>
                <w:sz w:val="28"/>
              </w:rPr>
              <w:t xml:space="preserve">Приложение 1 </w:t>
            </w:r>
          </w:p>
          <w:p w:rsidR="00E06B7F" w:rsidRPr="00E06B7F" w:rsidRDefault="00E06B7F" w:rsidP="00E06B7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06B7F">
              <w:rPr>
                <w:rFonts w:ascii="Times New Roman" w:eastAsia="Times New Roman" w:hAnsi="Times New Roman" w:cs="Times New Roman"/>
                <w:sz w:val="28"/>
              </w:rPr>
              <w:t xml:space="preserve">к постановлению главы Восточного сельсовета </w:t>
            </w:r>
          </w:p>
          <w:p w:rsidR="00E06B7F" w:rsidRPr="00E06B7F" w:rsidRDefault="00E06B7F" w:rsidP="00AE3239">
            <w:pPr>
              <w:spacing w:after="0"/>
              <w:rPr>
                <w:rFonts w:ascii="Calibri" w:eastAsia="Times New Roman" w:hAnsi="Calibri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AE3239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E06B7F"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="00AE3239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E06B7F">
              <w:rPr>
                <w:rFonts w:ascii="Times New Roman" w:eastAsia="Times New Roman" w:hAnsi="Times New Roman" w:cs="Times New Roman"/>
                <w:sz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E06B7F">
              <w:rPr>
                <w:rFonts w:ascii="Times New Roman" w:eastAsia="Times New Roman" w:hAnsi="Times New Roman" w:cs="Times New Roman"/>
                <w:sz w:val="28"/>
              </w:rPr>
              <w:t xml:space="preserve"> № </w:t>
            </w:r>
            <w:r w:rsidR="00AE3239">
              <w:rPr>
                <w:rFonts w:ascii="Times New Roman" w:eastAsia="Times New Roman" w:hAnsi="Times New Roman" w:cs="Times New Roman"/>
                <w:sz w:val="28"/>
              </w:rPr>
              <w:t>56</w:t>
            </w:r>
          </w:p>
        </w:tc>
      </w:tr>
    </w:tbl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3239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AE3239">
        <w:rPr>
          <w:rFonts w:ascii="Times New Roman" w:eastAsia="Calibri" w:hAnsi="Times New Roman" w:cs="Times New Roman"/>
          <w:bCs/>
          <w:sz w:val="28"/>
          <w:szCs w:val="28"/>
        </w:rPr>
        <w:t>б эвакуации населения, материальных и культурных ценностей в чрезвычайных ситуациях муниципального,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3239">
        <w:rPr>
          <w:rFonts w:ascii="Times New Roman" w:eastAsia="Calibri" w:hAnsi="Times New Roman" w:cs="Times New Roman"/>
          <w:bCs/>
          <w:sz w:val="28"/>
          <w:szCs w:val="28"/>
        </w:rPr>
        <w:t>межмуниципального характера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порядок подготовки и проведения эвакуации населения, материальных и культурных ценностей в чрезвычайных ситуациях муниципального, межмуниципального характера (далее - чрезвычайные ситуации).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1.2. Эвакуация населения, материальных и культурных ценностей в чрезвычайных ситуациях (далее - эвакуация) является одним из способов защиты населения и снижения размеров материальных потерь в чрезвычайных ситуациях.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1.3. Эвакуация представляет собой комплекс мероприятий по организованному вывозу (выводу) населения, материальных и культурных ценностей из зоны чрезвычайной ситуации или вероятной чрезвычайной ситуации, их размещению в безопасных районах и жизнеобеспечению эвакуированного населения.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1.4. Безопасный район - это территория за пределами зоны чрезвычайной ситуации, подготовленная для жизнеобеспечения местного и эвакуированного населения, а также для размещения и хранения материальных и культурных ценностей.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1.5. Виды эвакуации в чрезвычайных ситуациях: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1.5.1. В зависимости от зоны чрезвычайной ситуации, количества пострадавших эвакуация может быть локальной, муниципальной.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Локальная эвакуация проводится силами и средствами организации в чрезвычайной ситуации, не выходящей за пределы объекта производственного или социального назначения организации. Эвакуируемые из зоны чрезвычайной ситуации работники или население, а также материальные и культурные ценности размещаются в зданиях и сооружениях, принадлежащих организации.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Муниципальная эвакуация проводится силами и средствами органов местного самоуправления, на территории которых произошла чрезвычайная ситуация. Силы и средства поселений участвуют в проведении муниципальной эвакуации. Население, материальные и культурные ценности эвакуируются в безопасные районы, расположенные в непострадавшей части территорий указанных выше муниципальных образований.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1.5.2. В зависимости от времени и сроков проведения эвакуация может быть упреждающей (заблаговременной) и экстренной (безотлагательной).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lastRenderedPageBreak/>
        <w:t>Упреждающая (заблаговременная) эвакуация проводится при получении достоверных данных о высокой вероятности возникновения чрезвычайной ситуации.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Экстренная (безотлагательная) эвакуация проводится в случае возникновения чрезвычайной ситуации, а также нарушения нормальных условий жизнеобеспечения населения, при которых возникает угроза жизни и здоровью людей.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1.5.3. В зависимости от степени охвата населения, материальных и культурных ценностей эвакуация может быть общей и частичной.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Общей эвакуации подлежат все категории населения и предусмотренные к вывозу из зоны чрезвычайной ситуации материальные и культурные ценности.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Частичной эвакуации, как правило, подлежат: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нетрудоспособное и не занятое в производстве население (лица, обучающиеся в школах-интернатах, образовательных организациях начального, среднего и высшего профессионального образования совместно с преподавателями, обслуживающим персоналом и членами их семей, воспитанники детских домов, ведомственных детских садов, пенсионеры, содержащиеся в домах инвалидов и ветеранов, совместно с обслуживающим персоналом и членами семей) или отдельные категории населения, наиболее подверженные воздействию поражающих факторов чрезвычайной ситуации (лица</w:t>
      </w:r>
      <w:proofErr w:type="gram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моложе и старше трудоспособного возраста, находящиеся на амбулаторном лечении, инвалиды совместно с лицами, сопровождающими малолетних детей, престарелых, больных и инвалидов);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материальные и культурные ценности, предусмотренные к первоочередной эвакуации.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1.6. К материальным ценностям, подлежащим эвакуации, относятся: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государственные ценности (золотовалютные резервы, банковские активы, ценные бумаги, эталоны измерения, запасы драгоценных камней и металлов, документы текущего делопроизводства и ведомственные архивы государственных органов и организаций, электронно-вычислительные системы и базы данных);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производственные и научные ценности (особо ценное научное и производственное оборудование, страховой фонд технической документации, особо ценная научная документация, базы данных на электронных носителях, научные собрания и фонды организаций);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запасы продовольствия, медицинское оборудование объектов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сельскохозяйственные животные, запасы зерновых культур, семенные и фуражные запасы;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запасы материальных сре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AE3239">
        <w:rPr>
          <w:rFonts w:ascii="Times New Roman" w:eastAsia="Calibri" w:hAnsi="Times New Roman" w:cs="Times New Roman"/>
          <w:sz w:val="28"/>
          <w:szCs w:val="28"/>
        </w:rPr>
        <w:t>я обеспечения проведения аварийно-спасательных и других неотложных работ в чрезвычайной ситуации.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1.7. К культурным ценностям, подлежащим эвакуации, относятся: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культурные ценности мирового значения;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российский страховой фонд документов библиотечных фондов;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lastRenderedPageBreak/>
        <w:t>культурные ценности федерального (общероссийского) значения;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электронные информационные ресурсы на жестких носителях;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культурные ценности, имеющие исключительное значение для культуры народов Российской Федерации.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1.8. Основанием для определения материальных и культурных ценностей, подлежащих эвакуации, является экспертная оценка, проводимая соответствующими специалистами исполнительных органов государственной власти области, органов местного самоуправления и организаций.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1.9. Эвакуация осуществляется, как правило, по производственно-территориальному принципу, в соответствии с которым: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эвакуация работников организаций, неработающих членов их семей, материальных и культурных ценностей организуется и проводится соответствующими должностными лицами организаций;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эвакуация остального нетрудоспособного и не занятого в производстве населения, а также не принадлежащих организациям материальных и культурных ценностей организуется и проводится соответствующими должностными лицами органов местного самоуправления муниципальных образований.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В отдельных случаях эвакуация может проводиться по территориальному принципу непосредственно из мест нахождения населения.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1.10. В зонах чрезвычайных ситуаций могут продолжать деятельность организации с непрерывным циклом работы при условии, если они обеспечивают безопасность работающих и подвозимых (отвозимых) смен.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Работники указанных организаций подлежат рассредоточению.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Рассредоточиваемые работники организаций, а также неработающие члены их семей размещаются в ближайших к месту расположения организаций безопасных районах.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1.11. Население из зоны чрезвычайной ситуации эвакуируется транспортом, пешим порядком или комбинированным способом, основанным на сочетании вывода максимально возможного количества людей с одновременным вывозом остальной части 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населения</w:t>
      </w:r>
      <w:proofErr w:type="gram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имеющимся транспортом.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Материальные и культурные ценности эвакуируются транспортом. Сельскохозяйственные животные подлежат вывозу транспортом или отгону.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1.12. 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Руководство подготовкой и проведением эвакуации населения, материальных и культурных ценностей, а также подготовкой безопасных районов для размещения эвакуированного населения и его жизнеобеспечения, хранения материальных и культурных ценностей на местном и объектовом уровнях осуществляют главы городских округов и муниципальных районов и руководители организаций (председатели комиссий по предупреждению и ликвидации чрезвычайных ситуаций и обеспечению пожарной безопасности).</w:t>
      </w:r>
      <w:proofErr w:type="gramEnd"/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Глава Восточного сельсовета через эвакуационную комиссию осуществляет руководство и 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проведением эвакуационных мероприятий в чрезвычайных ситуациях.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lastRenderedPageBreak/>
        <w:t>1.13. Для подготовки и проведения эвакуации населения, материальных и культурных ценностей в чрезвычайных ситуациях мирного и военного времени заблаговременно создаются нештатные эвакуационные органы: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а) на местном уровне: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в зонах возможных чрезвычайных ситуаций - эвакуационные комиссии, сборные эвакуационные пункты, оперативные группы по эвакуации населения, материальных и культурных ценностей, промежуточные пункты эвакуации, группы управления на маршрутах пешей эвакуации;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в безопасных районах - </w:t>
      </w:r>
      <w:proofErr w:type="spellStart"/>
      <w:r w:rsidRPr="00AE3239">
        <w:rPr>
          <w:rFonts w:ascii="Times New Roman" w:eastAsia="Calibri" w:hAnsi="Times New Roman" w:cs="Times New Roman"/>
          <w:sz w:val="28"/>
          <w:szCs w:val="28"/>
        </w:rPr>
        <w:t>эвакоприемные</w:t>
      </w:r>
      <w:proofErr w:type="spell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комиссии, приемные эвакуационные пункты;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б) на объектовом уровне: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в зонах возможных чрезвычайных ситуаций - эвакуационные комиссии и при необходимости сборные эвакуационные пункты, группы управления на маршрутах пешей эвакуации;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в безопасных районах - </w:t>
      </w:r>
      <w:proofErr w:type="spellStart"/>
      <w:r w:rsidRPr="00AE3239">
        <w:rPr>
          <w:rFonts w:ascii="Times New Roman" w:eastAsia="Calibri" w:hAnsi="Times New Roman" w:cs="Times New Roman"/>
          <w:sz w:val="28"/>
          <w:szCs w:val="28"/>
        </w:rPr>
        <w:t>эвакоприемные</w:t>
      </w:r>
      <w:proofErr w:type="spell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комиссии и при необходимости приемные эвакуационные пункты.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Дополнительно на местном и объектовом уровнях могут создаваться администрации пунктов посадки эвакуируемого населения на транспорт и пунктов его высадки из транспорта.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Организационная структура, состав, компетенция, полномочия указанных эвакуационных органов и порядок выполнения ими задач определяются положениями об эвакуационных органах, утверждаемыми соответственно губернатором области, главами муниципальных образований, руководителями организаций.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1.14. Эвакуационные и </w:t>
      </w:r>
      <w:proofErr w:type="spellStart"/>
      <w:r w:rsidRPr="00AE3239">
        <w:rPr>
          <w:rFonts w:ascii="Times New Roman" w:eastAsia="Calibri" w:hAnsi="Times New Roman" w:cs="Times New Roman"/>
          <w:sz w:val="28"/>
          <w:szCs w:val="28"/>
        </w:rPr>
        <w:t>эвакоприемные</w:t>
      </w:r>
      <w:proofErr w:type="spell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комиссии являются органами управления эвакуацией.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Председатели эвакуационных и </w:t>
      </w:r>
      <w:proofErr w:type="spellStart"/>
      <w:r w:rsidRPr="00AE3239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комиссий муниципальных образований и организаций участвуют в работе соответствующих комиссий по предупреждению и ликвидации чрезвычайных ситуаций и обеспечению пожарной безопасности по вопросам, относящимся к компетенции эвакуационных и </w:t>
      </w:r>
      <w:proofErr w:type="spellStart"/>
      <w:r w:rsidRPr="00AE3239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комиссий. В этой связи они, как правило, включаются в персональный состав указанных комиссий.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Управление подготовкой и проведением эвакуации населения, материальных и культурных ценностей эвакуационные и </w:t>
      </w:r>
      <w:proofErr w:type="spellStart"/>
      <w:r w:rsidRPr="00AE3239">
        <w:rPr>
          <w:rFonts w:ascii="Times New Roman" w:eastAsia="Calibri" w:hAnsi="Times New Roman" w:cs="Times New Roman"/>
          <w:sz w:val="28"/>
          <w:szCs w:val="28"/>
        </w:rPr>
        <w:t>эвакоприемные</w:t>
      </w:r>
      <w:proofErr w:type="spell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комиссии на всех уровнях осуществляют во взаимодействии с постоянно действующими органами управления, специально уполномоченными на решение задач в области защиты населения и территорий от чрезвычайных ситуаций и гражданской обороны органами местного самоуправления и организациями, осуществляющими управление видами обеспечения действий по предупреждению и ликвидации чрезвычайных ситуаций.</w:t>
      </w:r>
      <w:proofErr w:type="gramEnd"/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1.15. Силами и средствами, привлекаемыми к проведению эвакуации, являются: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сборные эвакуационные пункты, промежуточные пункты эвакуации, группы управления на маршрутах пешей эвакуации, оперативные группы по эвакуации населения, материальных и культурных ценностей, приемные эвакуационные пункты;</w:t>
      </w:r>
      <w:proofErr w:type="gramEnd"/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lastRenderedPageBreak/>
        <w:t>эвакуационные эшелоны (поезда, суда), автотранспортные колонны и группы, самолеты и вертолеты, формируемые или выделяемые транспортными организациями, находящимися в ведении федеральных органов исполнительной власти, исполнительных органов государственной власти области и органов местного самоуправления;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органы разведки, связи и оповещения, охраны общественного порядка и обеспечения безопасности дорожного движения, транспортного, медико-санитарного, инженерного, материально-технического и коммунально-бытового обеспечения, выделяемые организациями, находящимися в ведении федеральных органов исполнительной власти, исполнительных органов государственной власти области и органов местного самоуправления.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1.16. Основные задачи эвакуационных органов: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1.16.1. На эвакуационные комиссии возлагаются планирование эвакуации населения, материальных и культурных ценностей; организация подготовки и проведения эвакуации; контроль планирования, подготовки и проведения эвакуации подведомственными эвакуационными и </w:t>
      </w:r>
      <w:proofErr w:type="spellStart"/>
      <w:r w:rsidRPr="00AE3239">
        <w:rPr>
          <w:rFonts w:ascii="Times New Roman" w:eastAsia="Calibri" w:hAnsi="Times New Roman" w:cs="Times New Roman"/>
          <w:sz w:val="28"/>
          <w:szCs w:val="28"/>
        </w:rPr>
        <w:t>эвакоприемными</w:t>
      </w:r>
      <w:proofErr w:type="spell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комиссиями, сборными эвакуационными пунктами, группами управления на маршрутах пешей эвакуации, оперативными группами по эвакуации населения, материальных и культурных ценностей, промежуточными пунктами эвакуации.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1.16.2. На </w:t>
      </w:r>
      <w:proofErr w:type="spellStart"/>
      <w:r w:rsidRPr="00AE3239">
        <w:rPr>
          <w:rFonts w:ascii="Times New Roman" w:eastAsia="Calibri" w:hAnsi="Times New Roman" w:cs="Times New Roman"/>
          <w:sz w:val="28"/>
          <w:szCs w:val="28"/>
        </w:rPr>
        <w:t>эвакоприемные</w:t>
      </w:r>
      <w:proofErr w:type="spell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комиссии возлагаются планирование приема, размещения и первоочередного жизнеобеспечения эвакуируемого населения, приема и хранения материальных и культурных ценностей; организация подготовки и 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проведения</w:t>
      </w:r>
      <w:proofErr w:type="gram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указанных выше эвакуационных мероприятий; контроль планирования, подготовки и проведения эвакуационных мероприятий подведомственными </w:t>
      </w:r>
      <w:proofErr w:type="spellStart"/>
      <w:r w:rsidRPr="00AE3239">
        <w:rPr>
          <w:rFonts w:ascii="Times New Roman" w:eastAsia="Calibri" w:hAnsi="Times New Roman" w:cs="Times New Roman"/>
          <w:sz w:val="28"/>
          <w:szCs w:val="28"/>
        </w:rPr>
        <w:t>эвакоприемными</w:t>
      </w:r>
      <w:proofErr w:type="spell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комиссиями и приемными эвакуационными пунктами.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1.16.3. Сборные эвакуационные пункты предназначены для сбора и учета эвакуируемого населения, формирования эвакуационных колонн и эшелонов, обеспечения посадки эвакуируемых в транспорт или вывода их в исходные пункты маршрутов пешей эвакуации и организованной отправки в безопасные районы.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При экстренной эвакуации сборные эвакуационные пункты, как правило, не развертываются. 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Их задачи выполняют оперативные группы по эвакуации населения, материальных и культурных ценностей, на которые возлагаются оповещение, сбор, учет и организация посадки населения на транспорт по месту нахождения населения; формирование эвакуационных колонн (эшелонов) и сопровождение их по маршрутам эвакуации; осуществление контроля за ходом проведения эвакуации и информирование вышестоящих эвакуационных органов; организация и поддержание общественного порядка в зоне их ответственности.</w:t>
      </w:r>
      <w:proofErr w:type="gramEnd"/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1.16.4. 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Промежуточные пункты эвакуации предназначены для кратковременного размещения населения за пределами зон чрезвычайных ситуаций в ближайших населенных пунктах безопасных районов; переучета эвакуируемого населения; проведения при необходимости дозиметрического и химического контроля, обмена одежды и обуви или их специальной обработки, оказания медицинской помощи, санитарной обработки и </w:t>
      </w:r>
      <w:bookmarkStart w:id="0" w:name="_GoBack"/>
      <w:bookmarkEnd w:id="0"/>
      <w:r w:rsidRPr="00AE3239">
        <w:rPr>
          <w:rFonts w:ascii="Times New Roman" w:eastAsia="Calibri" w:hAnsi="Times New Roman" w:cs="Times New Roman"/>
          <w:sz w:val="28"/>
          <w:szCs w:val="28"/>
        </w:rPr>
        <w:lastRenderedPageBreak/>
        <w:t>последующей организованной отправки эвакуируемого населения в места постоянного размещения в безопасных районах.</w:t>
      </w:r>
      <w:proofErr w:type="gramEnd"/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1.16.5. Группы управления на маршрутах пешей эвакуации предназначены для организации и обеспечения движения пеших колонн, ведения радиационной, химической и инженерной разведки на маршруте, оказания медицинской помощи в пути следования и организации охраны общественного порядка.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1.16.6. Приемные эвакуационные пункты предназначены для организации приема и учета прибывающих пеших колонн, эвакуационных эшелонов, автомобильных колонн и групп с эвакуированным населением, материальными и культурными ценностями и последующей их отправки в места размещения (хранения) в безопасных районах.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1.17. Право принятия решения на проведение эвакуации населения, материальных и культурных ценностей в чрезвычайных ситуациях принадлежит: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локальной эвакуации - руководителю организации (председателю комиссии по предупреждению и ликвидации чрезвычайных ситуаций и обеспечению пожарной безопасности организации);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муниципальной эвакуации - главам муниципального района или городского округа (председателям комиссий по предупреждению и ликвидации чрезвычайных ситуаций и обеспечению пожарной безопасности муниципального района или городского округа).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1.18. Эвакуация начинается с получением распоряжения о ее проведении и завершается после вывоза (вывода) населения, материальных и культурных ценностей в безопасные районы, их размещения и организации жизнеобеспечения эвакуированного населения.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Эвакуируемое население, материальные и культурные ценности возвращаются в места постоянного размещения после устранения угрозы их безопасности по распоряжению лиц, на которых возложено руководство эвакуацией.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2. Подготовка к эвакуации населения, 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материальных</w:t>
      </w:r>
      <w:proofErr w:type="gramEnd"/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и культурных ценностей в чрезвычайных ситуациях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2.1. Подготовка к эвакуации населения, материальных и культурных ценностей проводится заблаговременно с учетом прогноза возможной чрезвычайной ситуации и непосредственно при угрозе возникновения или возникновении чрезвычайной ситуации.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Заблаговременная подготовка эвакуации включает в себя следующие основные мероприятия: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планирование эвакуации населения, материальных и культурных ценностей в чрезвычайных ситуациях;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создание эвакуационных органов;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обучение руководителей исполнительных органов государственной власти области, органов местного самоуправления и организаций, персонала эвакуационных органов и населения;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подготовку пунктов посадки населения на транспорт и высадки из него, погрузки и выгрузки материальных и культурных ценностей, маршрутов эвакуации и безопасных районов для размещения населения и его жизнеобеспечения, хранения материальных и культурных ценностей;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подготовку транспорта к эвакуационным перевозкам;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подготовку видов обеспечения эвакуации населения, материальных и культурных ценностей;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подготовку пунктов управления, систем связи и оповещения;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проверку состояния готовности сил и средств исполнительных органов государственной власти области, органов местного самоуправления и организаций к эвакуации населения, материальных и культурных ценностей, их размещению в безопасных районах и жизнеобеспечению эвакуированного населения.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2.2. Непосредственная подготовка включает в себя следующие основные мероприятия: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приведение эвакуационных органов и органов обеспечения эвакуации в готовность к развертыванию;</w:t>
      </w:r>
      <w:proofErr w:type="gramEnd"/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уточнение планов эвакуации населения, материальных и культурных ценностей в чрезвычайных ситуациях, планов приема, размещения и первоочередного жизнеобеспечения населения, приема и хранения материальных и культурных ценностей, эвакуируемых в чрезвычайных ситуациях, разделов планов действий и планов обеспечения действий по предупреждению и ликвидации чрезвычайных ситуаций в части, касающейся эвакуации;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подготовку к развертыванию пунктов посадки населения на транспорт и высадки из него, пунктов погрузки и выгрузки материальных и культурных ценностей, пунктов временного размещения и питания для эвакуируемых граждан (далее - пункты временного размещения и питания) и пунктов хранения материальных и культурных ценностей в безопасных районах;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разведку маршрутов эвакуации;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подготовку объектов и систем жизнеобеспечения в безопасных районах к функционированию в условиях эвакуации;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техническое обслуживание транспорта, приписанного к эвакуационным эшелонам, колоннам и группам;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информирование населения об обстановке и его инструктирование о порядке действий в эвакуации;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проверку готовности систем связи и оповещения.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2.3. Планирование муниципальной эвакуации населения, материальных и культурных ценностей проводится на местном и объектовом уровнях, локальной эвакуации - на объектовом уровне.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Основанием для планирования являются распоряжения главы Восточного сельсовета, руководителя организации (председателей комиссий по предупреждению и ликвидации чрезвычайных ситуаций и обеспечению пожарной безопасности).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При планировании учитываются: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соглашения и планы взаимодействия органов местного самоуправления и организаций в чрезвычайных ситуациях;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lastRenderedPageBreak/>
        <w:t>планы действий и планы обеспечения действий по предупреждению и ликвидации чрезвычайных ситуаций Восточного сельсовета, организаций.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2.3.1. Планирование на местном уровне проводят эвакуационные и </w:t>
      </w:r>
      <w:proofErr w:type="spellStart"/>
      <w:r w:rsidRPr="00AE3239">
        <w:rPr>
          <w:rFonts w:ascii="Times New Roman" w:eastAsia="Calibri" w:hAnsi="Times New Roman" w:cs="Times New Roman"/>
          <w:sz w:val="28"/>
          <w:szCs w:val="28"/>
        </w:rPr>
        <w:t>эвакоприемные</w:t>
      </w:r>
      <w:proofErr w:type="spell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комиссии муниципальных районов и городских округов совместно с органами, уполномоченными на решение задач в области защиты населения и территории от чрезвычайных ситуаций и гражданской обороны, а также органами, осуществляющими управление видами обеспечения действий по предупреждению и ликвидации чрезвычайных ситуаций муниципальных образований. Также в планировании участвуют организации, эвакуирующие и принимающие население, материальные и культурные ценности в чрезвычайных ситуациях.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К планированию в установленном порядке привлекаются организации, подведомственные федеральным органам исполнительной власти и исполнительным органам государственной власти области, осуществляющие обеспечение действий по предупреждению и ликвидации чрезвычайных ситуаций.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При планировании разрабатываются: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а) эвакуационной комиссией муниципального образования, расположенного в зоне чрезвычайной ситуации, - план эвакуации населения, материальных и культурных ценностей в чрезвычайных ситуациях природного и техногенного характера муниципального образования с разделами в части, касающейся муниципальной эвакуации;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AE3239">
        <w:rPr>
          <w:rFonts w:ascii="Times New Roman" w:eastAsia="Calibri" w:hAnsi="Times New Roman" w:cs="Times New Roman"/>
          <w:sz w:val="28"/>
          <w:szCs w:val="28"/>
        </w:rPr>
        <w:t>эвакоприемной</w:t>
      </w:r>
      <w:proofErr w:type="spell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комиссией муниципального образования, расположенного в безопасных районах, - план приема, размещения и первоочередного жизнеобеспечения населения, приема и хранения материальных и культурных ценностей, эвакуируемых на территорию муниципального образования в чрезвычайных ситуациях природного и техногенного характера;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в) органом, уполномоченным на решение задач в области защиты населения и территории от чрезвычайных ситуаций и гражданской обороны, - разделы плана действий по предупреждению и ликвидации чрезвычайных ситуаций муниципального образования в части, касающейся эвакуации населения, материальных и культурных ценностей и (или) приема, размещения и первоочередного жизнеобеспечения населения, приема и хранения материальных и культурных ценностей;</w:t>
      </w:r>
      <w:proofErr w:type="gramEnd"/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г) органами, осуществляющими управление видами обеспечения действий по предупреждению и ликвидации чрезвычайных ситуаций муниципальных образований, - разделы планов обеспечения действий по предупреждению и ликвидации чрезвычайных ситуаций муниципального образования в части, касающейся указанных выше эвакуационных мероприятий;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д) транспортными организациями, подведомственными исполнительным органам государственной власти области и органам местного самоуправления муниципального образования, - планы эвакуационных перевозок;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AE3239" w:rsidRPr="00AE3239" w:rsidTr="00D4615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E3239" w:rsidRPr="00AE3239" w:rsidRDefault="00AE3239" w:rsidP="00AE3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lastRenderedPageBreak/>
        <w:t>е) организациями, подведомственными федеральным органам исполнительной власти, исполнительным органам государственной власти области и органам местного самоуправления, на которые возлагаются задачи обеспечения действий по предупреждению и ликвидации чрезвычайных ситуаций, - разделы планов обеспечения действий по предупреждению и ликвидации чрезвычайных ситуаций организаций в части, касающейся муниципальной эвакуации.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2.3.2. Планирование на объектовом уровне проводят эвакуационные комиссии организаций совместно со структурными подразделениями (работниками) организаций, уполномоченными на решение задач в области защиты населения и территорий от чрезвычайных ситуаций и гражданской обороны, а также структурными подразделениями (работниками), осуществляющими управление видами обеспечения действий по предупреждению и ликвидации чрезвычайных ситуаций.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При планировании разрабатываются: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а) эвакуационной комиссией организации, расположенной в зоне чрезвычайных ситуаций, - план эвакуации работников, членов их семей и материальных (культурных) ценностей в чрезвычайных ситуациях природного и техногенного характера с разделами в части, касающейся локальной эвакуации;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AE3239">
        <w:rPr>
          <w:rFonts w:ascii="Times New Roman" w:eastAsia="Calibri" w:hAnsi="Times New Roman" w:cs="Times New Roman"/>
          <w:sz w:val="28"/>
          <w:szCs w:val="28"/>
        </w:rPr>
        <w:t>эвакоприемной</w:t>
      </w:r>
      <w:proofErr w:type="spell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комиссией организации, расположенной в безопасных районах, - план приема, размещения и первоочередного жизнеобеспечения населения (приема и хранения материальных и культурных ценностей), эвакуируемого в чрезвычайных ситуациях природного и техногенного характера;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в) структурным подразделением (работником) организации, уполномоченным на решение задач в области защиты населения и территорий в чрезвычайных ситуациях природного и техногенного характера и гражданской обороны, - разделы плана действий по предупреждению и ликвидации чрезвычайных ситуаций организации в части, касающейся эвакуации работников, членов их семей и материальных (культурных) ценностей, и (или) плана приема, размещения и первоочередного жизнеобеспечения населения (приема и хранения материальных</w:t>
      </w:r>
      <w:proofErr w:type="gram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и культурных ценностей);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г) структурными подразделениями (работниками) организаций, осуществляющими управление видами обеспечения действий по предупреждению и ликвидации чрезвычайных ситуаций, - разделы планов обеспечения действий по предупреждению и ликвидации чрезвычайных ситуаций организации в части, касающейся указанных выше эвакуационных мероприятий.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2.3.3. Планы эвакуации населения, материальных и культурных ценностей в чрезвычайных ситуациях природного и техногенного характера (разделы планов), разрабатываемые органами местного самоуправления, подписываются председателями эвакуационных (</w:t>
      </w:r>
      <w:proofErr w:type="spellStart"/>
      <w:r w:rsidRPr="00AE3239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AE3239">
        <w:rPr>
          <w:rFonts w:ascii="Times New Roman" w:eastAsia="Calibri" w:hAnsi="Times New Roman" w:cs="Times New Roman"/>
          <w:sz w:val="28"/>
          <w:szCs w:val="28"/>
        </w:rPr>
        <w:t>) комиссий и руководителями органов, уполномоченных на решение задач в области защиты населения и территорий от чрезвычайных ситуаций и гражданской обороны, и утверждаются главой Восточного сельсовета.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lastRenderedPageBreak/>
        <w:t>2.4. Определенные в соответствии с планами задачи доводятся до соответствующих исполнителей распоряжениями главы района, руководителей организаций.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Обучение руководителей исполнительных органов государственной власти, органов местного самоуправления, организаций и эвакуационных органов по вопросам организации и проведения эвакуации населения, материальных и культурных ценностей осуществляется путем их подготовки (повышения квалификации) в учебно-методическом центре по гражданской обороне и чрезвычайным ситуациям области, участия в учебно-методических сборах, учениях и тренировках по гражданской обороне, предупреждению и ликвидации чрезвычайных ситуаций, самостоятельного изучения нормативных правовых документов</w:t>
      </w:r>
      <w:proofErr w:type="gramEnd"/>
      <w:r w:rsidRPr="00AE3239">
        <w:rPr>
          <w:rFonts w:ascii="Times New Roman" w:eastAsia="Calibri" w:hAnsi="Times New Roman" w:cs="Times New Roman"/>
          <w:sz w:val="28"/>
          <w:szCs w:val="28"/>
        </w:rPr>
        <w:t>. Руководители эвакуационных органов организаций также обучаются на курсах гражданской обороны муниципальных образований.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Работники эвакуационных органов муниципальных образований и организаций обучаются выполнению возложенных на них 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proofErr w:type="gram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на занятиях по месту работы, учениях, тренировках и самостоятельно.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Обучение населения действиям в эвакуации осуществляется путем проведения с ними занятий и других мероприятий учебной направленности по месту работы, учебы и жительства, их участия в установленном порядке в учениях и тренировках, самостоятельного изучения памяток, листовок и пособий, просмотра телепередач и прослушивания радиопередач по темам, касающимся эвакуации.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Пункты посадки населения на транспорт и высадки из него, погрузки и выгрузки материальных и культурных ценностей, маршруты эвакуации и безопасные районы для размещения населения и его жизнеобеспечения, хранения материальных и культурных ценностей определяются и оборудуются в соответствии с установленными требованиями и нормативами по планам строительства потенциально опасных объектов, а также планам экономического и социального развития области и муниципальных образований.</w:t>
      </w:r>
      <w:proofErr w:type="gramEnd"/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2.6.1. Подготовка пунктов посадки населения на транспорт и высадки из него, погрузки и выгрузки материальных и культурных ценностей проводится транспортными организациями. 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Основными мероприятиями подготовки являются установление порядка использования железнодорожных станций, портов, пристаней, аэродромов и других пунктов посадки (высадки) населения, погрузки (выгрузки) материальных и культурных ценностей в период эвакуации; содержание указанных пунктов согласно текущим планам организаций, муниципальных образований и области; создание резервов материальных ресурсов для обеспечения быстрой и безопасной посадки (высадки) населения, погрузки (выгрузки) материальных и культурных ценностей;</w:t>
      </w:r>
      <w:proofErr w:type="gram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подготовка работников транспортных 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организаций</w:t>
      </w:r>
      <w:proofErr w:type="gram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к выполнению возложенных на них задач в ходе эвакуации.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2.6.2. Подготовка маршрутов эвакуации проводится дорожно-эксплуатационными, дорожно-строительными организациями, организациями по содержанию водных путей и обеспечению полетов </w:t>
      </w:r>
      <w:r w:rsidRPr="00AE32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авиации. Подготовка включает установление порядка использования дорог, водных путей и маршрутов полета авиации в период эвакуации; содержание дорог, водных путей и систем обеспечения полетов авиации согласно текущим планам; создание резервов материальных ресурсов для обозначения маршрутов эвакуации, регулирования движения и проведения экстренных ремонтно-восстановительных работ; подготовку работников указанных выше 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организаций</w:t>
      </w:r>
      <w:proofErr w:type="gram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к выполнению возложенных на них задач в ходе эвакуации.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2.6.3. Подготовка безопасных районов проводится организациями, органами местного самоуправления поселений района. 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Основными мероприятиями подготовки безопасных районов являются определение и заблаговременное закрепление за организациями и органами местного самоуправления, находящимися в зоне возможной чрезвычайной ситуации, пунктов временного размещения и питания, пунктов хранения материальных и культурных ценностей, объектов и систем жизнеобеспечения; установление порядка использования указанных элементов инфраструктуры безопасных районов в период эвакуации; их содержание в соответствии с текущими планами;</w:t>
      </w:r>
      <w:proofErr w:type="gram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создание резервов материальных ресурсов для жизнеобеспечения эвакуируемого населения; подготовку сил и средств организаций, органов местного самоуправления и исполнительных органов государственной власти области к проведению мероприятий жизнеобеспечения эвакуируемого населения.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2.6.4. 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Пункты временного размещения и питания создаются, как правило, в зданиях и помещениях общественного назначения (гостиницы, санатории, профилактории, дома отдыха, оздоровительные лагеря, туристические базы, организации высшего и среднего профессионального образования, школы, детские сады, больницы, дома культуры, клубы, театры, развлекательные центры и другие).</w:t>
      </w:r>
      <w:proofErr w:type="gram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В отдельных случаях эвакуируемое население может размещаться в жилых зданиях и помещениях методом подселения, в приспособленных зданиях и сооружениях и во временных сооружениях (палатки, модули, землянки). На размещение необходимо иметь согласие владельцев зданий, сооружений и помещений.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2.6.5. Жизнеобеспечение населения в чрезвычайных ситуациях заключается в создании и поддержании условий, минимально необходимых для сохранения жизни и поддержания здоровья людей. К видам жизнеобеспечения населения относятся медицинское обеспечение, обеспечение водой, продуктами питания, жильем, коммунально-бытовыми услугами и предметами первой необходимости. Первоочередное жизнеобеспечение эвакуированного населения осуществляется по нормам, определенным губернатором области.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2.7. К эвакуационным перевозкам привлекается транспорт организаций независимо от их ведомственной принадлежности и форм собственности. Подготовка транспорта включает определение и постановку на учет в организациях, транспортных органах муниципальных образований и области технически исправных, приспособленных к перевозкам людей, материальных и культурных ценностей транспортных средств; их закрепление за эвакуационными эшелонами, колоннами и группами; установление порядка приведения указанных эшелонов, колонн и групп в готовность к </w:t>
      </w:r>
      <w:r w:rsidRPr="00AE3239">
        <w:rPr>
          <w:rFonts w:ascii="Times New Roman" w:eastAsia="Calibri" w:hAnsi="Times New Roman" w:cs="Times New Roman"/>
          <w:sz w:val="28"/>
          <w:szCs w:val="28"/>
        </w:rPr>
        <w:lastRenderedPageBreak/>
        <w:t>эвакуационным перевозкам и выполнения ими задач по вывозу населения, материальных и культурных ценностей; создание резерва материальных ресурсов для уплотненной посадки людей и обеспечения безопасности их перевозок; содержание, техническое обслуживание и ремонт транспортных сре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Pr="00AE3239">
        <w:rPr>
          <w:rFonts w:ascii="Times New Roman" w:eastAsia="Calibri" w:hAnsi="Times New Roman" w:cs="Times New Roman"/>
          <w:sz w:val="28"/>
          <w:szCs w:val="28"/>
        </w:rPr>
        <w:t>оответствии с текущими планами организаций; подготовку водителей автотранспорта, экипажей поездов, судов, самолетов и вертолетов к выполнению возложенных на них задач в ходе эвакуации.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К видам обеспечения эвакуации населения, материальных и культурных ценностей относятся разведка (биологическая, инженерная, медицинская, радиационная, санитарно-эпидемиологическая и химическая), связь и оповещение, транспортное, инженерное, медико-санитарное обеспечение, охрана общественного порядка и обеспечение безопасности дорожного движения, инженерное, материально-техническое обеспечение (техническое обслуживание и ремонт транспортных средств, снабжение горюче-смазочными материалами и запасными частями, снабжение водой, продуктами питания и предметами первой необходимости, обеспечение эвакуационных органов необходимым</w:t>
      </w:r>
      <w:proofErr w:type="gram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имуществом), коммунально-бытовое и финансовое обеспечение.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2.9. Подготовка видов обеспечения эвакуации населения возлагается на соответствующие органы местного самоуправления и организации.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Основными мероприятиями заблаговременной подготовки видов обеспечения эвакуации являются определение вероятных объемов работ и услуг по обеспечению эвакуации; определение или формирование органов, предназначенных для предоставления указанных работ и услуг; снабжение органов обеспечения эвакуации необходимыми материально-техническими средствами, создание резерва материальных ресурсов для их снабжения; установление порядка приведения органов обеспечения эвакуации в готовность и их действий в ходе эвакуации;</w:t>
      </w:r>
      <w:proofErr w:type="gram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подготовка работников органов 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обеспечения</w:t>
      </w:r>
      <w:proofErr w:type="gram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к выполнению возложенных на них задач в ходе эвакуации.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2.10. Резервы материальных ресурсов для эвакуации населения, материальных и культурных ценностей в каждом конкретном случае определяются главами органов местного самоуправления и руководителями организаций с учетом имеющихся возможностей. При необходимости в установленном порядке могут использоваться целевые финансовые резервы и резервы материальных ресурсов, создаваемые для ликвидации чрезвычайных ситуаций.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2.11. 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Создание эвакуационных органов, подготовка пунктов посадки населения на транспорт и высадки из него, погрузки и выгрузки материальных и культурных ценностей, маршрутов эвакуации и безопасных районов, а также подготовка видов обеспечения эвакуации проводятся на основании соглашений, заключаемых стороной, эвакуирующей население, материальные и культурные ценности, с соответствующими организациями, органами местного самоуправления, исполнительными органами государственной власти области и при необходимости с органами исполнительной</w:t>
      </w:r>
      <w:proofErr w:type="gram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власти других субъектов Российской Федерации. В соглашениях указываются обязательства сторон по предоставлению работ и услуг и компенсированию произведенных затрат.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2.12. Для управления эвакуационными мероприятиями эвакуационной комиссии области эвакуационным и </w:t>
      </w:r>
      <w:proofErr w:type="spellStart"/>
      <w:r w:rsidRPr="00AE3239">
        <w:rPr>
          <w:rFonts w:ascii="Times New Roman" w:eastAsia="Calibri" w:hAnsi="Times New Roman" w:cs="Times New Roman"/>
          <w:sz w:val="28"/>
          <w:szCs w:val="28"/>
        </w:rPr>
        <w:t>эвакоприемным</w:t>
      </w:r>
      <w:proofErr w:type="spell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комиссиям муниципальных образований и организаций определяются рабочие места и выделяются каналы связи на пунктах управления губернатора области, глав муниципальных образований и организаций (председателей комиссий по предупреждению и ликвидации чрезвычайных ситуаций и обеспечению пожарной безопасности области, органов местного самоуправления, организаций).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2.13. 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Оповещение руководителей исполнительных органов государственной власти области, главы Восточного сельсовета и городских округов, эвакуационной комиссии области об эвакуационных мероприятиях организуется и проводится министерством лесного хозяйства и пожарной безопасности области по существующим каналам и линиям связи с использованием системы централизованного вещания области, а также междугородних, внутригородских, ведомственных телефонных сетей, предоставляемых по установленным паролям.</w:t>
      </w:r>
      <w:proofErr w:type="gram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Оповещение организаций и эвакуационных органов проводится органами, специально уполномоченными на решение задач в области гражданской обороны, предупреждения и ликвидации чрезвычайных ситуаций муниципальных районов и городских округов с использованием систем централизованного оповещения муниципальных образований и местных телефонных сетей. Оповещение населения проводится по местным (локальным) системам оповещения предприятий, учреждений, а также передачей соответствующих сообщений по радиотрансляционным сетям и телевидению. Для информирования населения об эвакуационных мероприятиях используются подвижные средства с громкоговорящими установками органов охраны общественного порядка и государственной инспекции по безопасности дорожного движения.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2.14. При угрозе возникновения чрезвычайной ситуации эвакуационные органы и органы обеспечения эвакуации муниципального и объектового уровней доукомплектовываются работниками и обеспечиваются материальными и техническими средствами до установленных норм. Уточняется порядок их развертывания и выполнения возложенных задач.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Эвакуационной комиссией Восточного сельсовета, эвакуационными и </w:t>
      </w:r>
      <w:proofErr w:type="spellStart"/>
      <w:r w:rsidRPr="00AE3239">
        <w:rPr>
          <w:rFonts w:ascii="Times New Roman" w:eastAsia="Calibri" w:hAnsi="Times New Roman" w:cs="Times New Roman"/>
          <w:sz w:val="28"/>
          <w:szCs w:val="28"/>
        </w:rPr>
        <w:t>эвакоприемными</w:t>
      </w:r>
      <w:proofErr w:type="spell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комиссиями муниципальных образований и организаций уточняются планы эвакуации населения, материальных и культурных ценностей, планы приема, размещения и первоочередного жизнеобеспечения эвакуируемого населения, приема и хранения материальных и культурных ценностей. Руководителями исполнительных органов государственной власти области, главами органов местного самоуправления муниципальных образований и работниками организаций уточняются разделы планов обеспечения действий по предупреждению и ликвидации чрезвычайных ситуаций в части, касающейся эвакуации.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В организациях уточняются списки эвакуируемых.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Проводятся техническое обслуживание транспорта, предназначенного для эвакуационных перевозок, его оборудование средствами уплотненной посадки людей и обеспечения их безопасности.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lastRenderedPageBreak/>
        <w:t>С использованием средств массовой и наглядной информации осуществляются информирование населения об обстановке и его инструктирование о порядке действий в эвакуации.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Проводится проверка готовности системы связи эвакуационных органов и системы оповещения населения.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3. Проведение эвакуации населения, 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материальных</w:t>
      </w:r>
      <w:proofErr w:type="gram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и культурных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ценностей в чрезвычайных ситуациях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3.1. С получением распоряжения на эвакуацию населения, материальных и культурных ценностей проводятся следующие основные мероприятия: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оповещение руководящего состава эвакуационных органов, органов обеспечения эвакуации и населения о начале эвакуации;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развертывание эвакуационных органов и приведение их в готовность к выполнению возложенных задач;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сбор населения, подлежащего эвакуации, его учет (регистрация), распределение по эвакуационным эшелонам, автотранспортным колоннам и группам, а также маршрутам пешей эвакуации на сборных эвакуационных пунктах или оперативными группами по эвакуации населения, материальных и культурных ценностей;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подача транспортных сре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дств к п</w:t>
      </w:r>
      <w:proofErr w:type="gramEnd"/>
      <w:r w:rsidRPr="00AE3239">
        <w:rPr>
          <w:rFonts w:ascii="Times New Roman" w:eastAsia="Calibri" w:hAnsi="Times New Roman" w:cs="Times New Roman"/>
          <w:sz w:val="28"/>
          <w:szCs w:val="28"/>
        </w:rPr>
        <w:t>унктам посадки населения, погрузки материальных и культурных ценностей;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посадка населения и погрузка материальных и культурных ценностей на транспорт, вывод пеших колонн на маршруты пешей эвакуации;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вывоз (вывод) населения в безопасные районы или на промежуточные пункты эвакуации с последующим вывозом (выводом) в безопасные районы;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прием и учет эвакуируемого населения, материальных и культурных ценностей и их отправка в места размещения (хранения) приемными эвакуационными пунктами;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организация жизнеобеспечения эвакуированного населения.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3.2. Проведение эвакуации в чрезвычайной ситуации, вызванной землетрясением.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3.2.1. Из зоны чрезвычайной ситуации, вызванной землетрясением, население эвакуируется при нарушении функционирования основных систем жизнеобеспечения и возникновении угрозы снижения уровня удовлетворения жизненно важных потребностей людей ниже минимально допустимых норм.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Материальные и культурные ценности из указанной зоны эвакуируются с целью сбережения, приведения условий их содержания и хранения в соответствие установленным нормам и наращивания возможностей по жизнеобеспечению населения в безопасных районах.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3.2.2. Эвакуация может быть частичной или общей. При частичной эвакуации в безопасные районы вывозятся категории населения, наиболее подверженные воздействию вторичных поражающих факторов землетрясения. При общей эвакуации в безопасные районы вывозится (выводится) все население, за исключением состава аварийно-спасательных формирований, участвующих в ликвидации чрезвычайной ситуации, и органов обеспечения их действий.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lastRenderedPageBreak/>
        <w:t>Эвакуация проводится экстренно (безотлагательно).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3.2.3. Срок эвакуации населения, материальных и культурных ценностей зависит от состояния транспортной системы. Для проведения эвакуации восстанавливаются разрушенные участки дорог, расчищаются завалы на них, оборудуются пункты посадки населения в транспорт и пункты погрузки в транспорт материальных и культурных ценностей, проводятся ремонт и техническое обслуживание транспортных средств, формируются эвакуационные эшелоны, автомобильные колонны и группы.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С учетом длительности пребывания населения в зоне чрезвычайной ситуации организуется его жизнеобеспечение. В этих целях за пределами зон воздействия поражающих факторов землетрясения в сохранившихся зданиях и сооружениях или в палатках оборудуются пункты временного размещения и питания.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3.2.4. Оповещение населения о начале эвакуации и информирование его о порядке ее проведения осуществляются подвижными транспортными средствами с громкоговорящими установками и посыльными.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В районах сбора населения или в пунктах временного размещения и питания развертываются сборные эвакуационные пункты для проведения учета эвакуируемого населения, его распределения по эвакуационным эшелонам, автомобильным и пешим колоннам и обеспечения посадки населения в транспорт или вывода его на исходные пункты маршрутов пешей эвакуации.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3.3. Проведение эвакуации в чрезвычайных ситуациях, вызванных катастрофическим затоплением или наводнением.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3.3.1. Эвакуация населения, материальных и культурных ценностей из зон катастрофического затопления проводится при угрозе или в случае разрушения гидротехнических сооружений, а из зон наводнения - при угрозе затопления населенных пунктов или объектов производственного и социально-бытового назначения в связи с повышением уровня воды в реках и других водоемах в период паводков. Население также подлежит эвакуации при разрушении основных систем жизнеобеспечения вследствие катастрофического затопления или наводнения.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3.3.2. Из зон катастрофического затопления и наводнения проводится, как правило, локальная или муниципальная эвакуация.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Упреждающая (заблаговременная) эвакуация проводится при наличии достоверного прогноза о вероятном прорыве гидротехнического сооружения или наводнении.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При достаточном времени упреждения эвакуация проводится по производственно-территориальному принципу с развертыванием сборных эвакуационных пунктов. При небольшом периоде упреждения эвакуация проводится по территориальному принципу в один или два этапа. Во втором случае эвакуируемое население вывозится (выводится) на промежуточные пункты эвакуации, расположенные на границе зоны катастрофического затопления (наводнения), а затем доставляется в пункты временного размещения и питания.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В случае угрозы прорыва гидротехнического сооружения проводится экстренная эвакуация населения, материальных и культурных ценностей из </w:t>
      </w:r>
      <w:r w:rsidRPr="00AE32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зоны четырехчасового </w:t>
      </w:r>
      <w:proofErr w:type="spellStart"/>
      <w:r w:rsidRPr="00AE3239">
        <w:rPr>
          <w:rFonts w:ascii="Times New Roman" w:eastAsia="Calibri" w:hAnsi="Times New Roman" w:cs="Times New Roman"/>
          <w:sz w:val="28"/>
          <w:szCs w:val="28"/>
        </w:rPr>
        <w:t>добегания</w:t>
      </w:r>
      <w:proofErr w:type="spell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волны прорыва. За пределами указанной зоны эвакуация проводится с началом прорыва гидротехнического сооружения или исходя из складывающейся гидрологической обстановки.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3.3.3. Безопасные районы для размещения и жизнеобеспечения эвакуируемого населения, размещения и хранения материальных и культурных ценностей определяются в ближайших населенных пунктах за пределами зон катастрофического затопления или наводнения. Размещение населения осуществляется в пунктах временного размещения и питания.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3.3.4. Катастрофическое затопление или наводнение сопровождается значительными разрушениями объектов и систем жизнеобеспечения населения. В этой связи срок пребывания эвакуированного населения в безопасных районах может быть продолжительным.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Решение на возвращение населения в места постоянного проживания принимается после проведения восстановительных работ.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3.4. Проведение эвакуации в чрезвычайных ситуациях, вызванных авариями на химически опасных объектах.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3.4.1. При авариях на химически опасных объектах проводится, как правило, локальная или муниципальная эвакуация.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3.4.2. Заблаговременная (упреждающая) эвакуация проводится при угрозе аварии на химически опасном объекте.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Население оповещается об угрозе, организованно выводится за пределы зоны возможного заражения </w:t>
      </w:r>
      <w:proofErr w:type="spellStart"/>
      <w:r w:rsidRPr="00AE3239">
        <w:rPr>
          <w:rFonts w:ascii="Times New Roman" w:eastAsia="Calibri" w:hAnsi="Times New Roman" w:cs="Times New Roman"/>
          <w:sz w:val="28"/>
          <w:szCs w:val="28"/>
        </w:rPr>
        <w:t>аварийно</w:t>
      </w:r>
      <w:proofErr w:type="spell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химически опасными веществами и размещается в безопасных районах. Пункты временного размещения и питания развертываются, как правило, на базе сборных эвакуационных пунктов. В них проводится учет эвакуированного населения и организуется его жизнеобеспечение.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На маршрутах движения эвакуируемого населения организуется регулирование дорожного движения, в зоне возможного заражения и на пунктах временного размещения и питания - охрана общественного порядка.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В случае аварии на химически опасном объекте проводится экстренный вывод (вывоз) работников объекта и населения, попадающего в зону заражения, за границы распространения облака </w:t>
      </w:r>
      <w:proofErr w:type="spellStart"/>
      <w:r w:rsidRPr="00AE3239">
        <w:rPr>
          <w:rFonts w:ascii="Times New Roman" w:eastAsia="Calibri" w:hAnsi="Times New Roman" w:cs="Times New Roman"/>
          <w:sz w:val="28"/>
          <w:szCs w:val="28"/>
        </w:rPr>
        <w:t>аварийно</w:t>
      </w:r>
      <w:proofErr w:type="spell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химически опасного вещества. В последующем население организованно выводится (вывозится) в пункты временного размещения и питания.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вида </w:t>
      </w:r>
      <w:proofErr w:type="spellStart"/>
      <w:r w:rsidRPr="00AE3239">
        <w:rPr>
          <w:rFonts w:ascii="Times New Roman" w:eastAsia="Calibri" w:hAnsi="Times New Roman" w:cs="Times New Roman"/>
          <w:sz w:val="28"/>
          <w:szCs w:val="28"/>
        </w:rPr>
        <w:t>аварийно</w:t>
      </w:r>
      <w:proofErr w:type="spell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химически опасного вещества, скорости и характера распространения зараженного облака, удаленности источника чрезвычайной ситуации от мест проживания или нахождения населения эвакуация может носить общий или частичный характер.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Население, проживающее или находящееся в непосредственной близости от химически опасного объекта, как правило, не выводится из опасной зоны, а укрывается в жилых (производственных, служебных) зданиях и сооружениях на верхних или нижних этажах с проведением герметизации помещений и использованием </w:t>
      </w:r>
      <w:proofErr w:type="gramStart"/>
      <w:r w:rsidRPr="00AE3239">
        <w:rPr>
          <w:rFonts w:ascii="Times New Roman" w:eastAsia="Calibri" w:hAnsi="Times New Roman" w:cs="Times New Roman"/>
          <w:sz w:val="28"/>
          <w:szCs w:val="28"/>
        </w:rPr>
        <w:t>средств индивидуальной защиты органов дыхания промышленного производства</w:t>
      </w:r>
      <w:proofErr w:type="gram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или изготовленными из подручных материалов.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Вывоз населения за пределы зоны заражения проводится не только на транспорте, предусмотренном планами эвакуационных перевозок, но и на </w:t>
      </w:r>
      <w:r w:rsidRPr="00AE3239">
        <w:rPr>
          <w:rFonts w:ascii="Times New Roman" w:eastAsia="Calibri" w:hAnsi="Times New Roman" w:cs="Times New Roman"/>
          <w:sz w:val="28"/>
          <w:szCs w:val="28"/>
        </w:rPr>
        <w:lastRenderedPageBreak/>
        <w:t>транспорте, привлекаемом в оперативном порядке. В первую очередь транспорт предоставляется для малолетних детей, престарелых, инвалидов, больных и других лиц, которые не могут передвигаться самостоятельно.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нахождения населения в пунктах временного размещения и питания зависит от стойкости </w:t>
      </w:r>
      <w:proofErr w:type="spellStart"/>
      <w:r w:rsidRPr="00AE3239">
        <w:rPr>
          <w:rFonts w:ascii="Times New Roman" w:eastAsia="Calibri" w:hAnsi="Times New Roman" w:cs="Times New Roman"/>
          <w:sz w:val="28"/>
          <w:szCs w:val="28"/>
        </w:rPr>
        <w:t>аварийно</w:t>
      </w:r>
      <w:proofErr w:type="spellEnd"/>
      <w:r w:rsidRPr="00AE3239">
        <w:rPr>
          <w:rFonts w:ascii="Times New Roman" w:eastAsia="Calibri" w:hAnsi="Times New Roman" w:cs="Times New Roman"/>
          <w:sz w:val="28"/>
          <w:szCs w:val="28"/>
        </w:rPr>
        <w:t xml:space="preserve"> химически опасного вещества и может составлять от нескольких часов до нескольких суток. Возвращение населения в места постоянного проживания, производственной и иной деятельности осуществляется только после проведения химической разведки. Для исключения проникновения лиц в зону чрезвычайной ситуации на ее границе выставляется охранение.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3.5. Финансирование эвакуационных мероприятий осуществляется в соответствии с законодательством Российской Федерации: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а) муниципальными образованиями - за счет средств местных бюджетов;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39">
        <w:rPr>
          <w:rFonts w:ascii="Times New Roman" w:eastAsia="Calibri" w:hAnsi="Times New Roman" w:cs="Times New Roman"/>
          <w:sz w:val="28"/>
          <w:szCs w:val="28"/>
        </w:rPr>
        <w:t>б) организациями - за счет собственных средств.</w:t>
      </w:r>
    </w:p>
    <w:p w:rsidR="00AE3239" w:rsidRPr="00AE3239" w:rsidRDefault="00AE3239" w:rsidP="00AE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B7F" w:rsidRPr="00AE3239" w:rsidRDefault="00E06B7F" w:rsidP="00AE32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E06B7F" w:rsidRPr="00AE3239" w:rsidSect="0069573C">
      <w:footerReference w:type="default" r:id="rId13"/>
      <w:pgSz w:w="11906" w:h="16838"/>
      <w:pgMar w:top="426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59" w:rsidRDefault="00BA1959" w:rsidP="00FD4760">
      <w:pPr>
        <w:spacing w:after="0" w:line="240" w:lineRule="auto"/>
      </w:pPr>
      <w:r>
        <w:separator/>
      </w:r>
    </w:p>
  </w:endnote>
  <w:endnote w:type="continuationSeparator" w:id="0">
    <w:p w:rsidR="00BA1959" w:rsidRDefault="00BA1959" w:rsidP="00FD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7F" w:rsidRDefault="00BA1959">
    <w:pPr>
      <w:pStyle w:val="a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0" o:spid="_x0000_s2051" type="#_x0000_t202" style="position:absolute;margin-left:540.7pt;margin-top:.05pt;width:12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udmAIAACQFAAAOAAAAZHJzL2Uyb0RvYy54bWysVF2O0zAQfkfiDpbfu0lK2m2iTVf7QxHS&#10;8iMtHMB1nMbCsY3tNllWnIVT8ITEGXokxnZTdkFICJEHZ2yPv5n55rPPzodOoB0zlitZ4ewkxYhJ&#10;qmouNxV+/241WWBkHZE1EUqyCt8xi8+XT5+c9bpkU9UqUTODAETastcVbp3TZZJY2rKO2BOlmYTN&#10;RpmOOJiaTVIb0gN6J5Jpms6TXplaG0WZtbB6HTfxMuA3DaPuTdNY5pCoMOTmwmjCuPZjsjwj5cYQ&#10;3XJ6SIP8QxYd4RKCHqGuiSNoa/hvUB2nRlnVuBOqukQ1Dacs1ADVZOkv1dy2RLNQC5Bj9ZEm+/9g&#10;6evdW4N4XeFnQI8kHfRo/2X/ff9t/xXBEvDTa1uC260GRzdcqgH6HGq1+kbRDxZJddUSuWEXxqi+&#10;ZaSG/DJ/MnlwNOJYD7LuX6ka4pCtUwFoaEznyQM6EKBDInfH3rDBIepDzqZ5CjsUtrLTfD6dhQik&#10;HA9rY90LpjrkjQobaH0AJ7sb63wypBxdfCyrBK9XXIgwMZv1lTBoR0Amq/DFs0K3JK4GKgDDRteA&#10;9whDSI8klceM4eIKFAAJ+D1fStDEfZFBMZfTYrKaL04n+SqfTYrTdDFJs+KymKd5kV+vPvsMsrxs&#10;eV0zecMlG/WZ5X/X/8NNicoKCkV9hYsZUBeK/iMDafgO/D4qsuMOrqvgXYUXRydS+qY/lzWUTUpH&#10;uIh28jj9QBlwMP4DK0EiXhVRH25YD0GN01F5a1XfgWaMgp5C++GpAaNV5hNGPVzbCtuPW2IYRuKl&#10;BN2BixsNMxrr0SCSwtEKO4yieeXiW7DVhm9aQI7KluoCtNnwoBsv4pgFZO4ncBVDDYdnw9/1h/Pg&#10;9fNxW/4AAAD//wMAUEsDBBQABgAIAAAAIQCVGHix2wAAAAkBAAAPAAAAZHJzL2Rvd25yZXYueG1s&#10;TI/BTsMwEETvSPyDtZW4UTsB2pDGqaAIrhUBqVc33sZR4nUUu234e5wTHJ9mNPu22E62ZxccfetI&#10;QrIUwJBqp1tqJHx/vd9nwHxQpFXvCCX8oIdteXtTqFy7K33ipQoNiyPkcyXBhDDknPvaoFV+6Qak&#10;mJ3caFWIODZcj+oax23PUyFW3KqW4gWjBtwZrLvqbCU87NP1wX9Ub7vhgM9d5l+7Exkp7xbTywZY&#10;wCn8lWHWj+pQRqejO5P2rI8ssuQxdueEzXkiniIfJaTrFfCy4P8/KH8BAAD//wMAUEsBAi0AFAAG&#10;AAgAAAAhALaDOJL+AAAA4QEAABMAAAAAAAAAAAAAAAAAAAAAAFtDb250ZW50X1R5cGVzXS54bWxQ&#10;SwECLQAUAAYACAAAACEAOP0h/9YAAACUAQAACwAAAAAAAAAAAAAAAAAvAQAAX3JlbHMvLnJlbHNQ&#10;SwECLQAUAAYACAAAACEAlDOLnZgCAAAkBQAADgAAAAAAAAAAAAAAAAAuAgAAZHJzL2Uyb0RvYy54&#10;bWxQSwECLQAUAAYACAAAACEAlRh4sdsAAAAJAQAADwAAAAAAAAAAAAAAAADyBAAAZHJzL2Rvd25y&#10;ZXYueG1sUEsFBgAAAAAEAAQA8wAAAPoFAAAAAA==&#10;" stroked="f">
          <v:fill opacity="0"/>
          <v:textbox inset="0,0,0,0">
            <w:txbxContent>
              <w:p w:rsidR="00E06B7F" w:rsidRDefault="00E06B7F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D969F0">
                  <w:rPr>
                    <w:rStyle w:val="a5"/>
                    <w:noProof/>
                  </w:rPr>
                  <w:t>12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59" w:rsidRDefault="00BA1959" w:rsidP="00FD4760">
      <w:pPr>
        <w:spacing w:after="0" w:line="240" w:lineRule="auto"/>
      </w:pPr>
      <w:r>
        <w:separator/>
      </w:r>
    </w:p>
  </w:footnote>
  <w:footnote w:type="continuationSeparator" w:id="0">
    <w:p w:rsidR="00BA1959" w:rsidRDefault="00BA1959" w:rsidP="00FD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06DCC"/>
    <w:multiLevelType w:val="hybridMultilevel"/>
    <w:tmpl w:val="D8E0A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C43026"/>
    <w:multiLevelType w:val="hybridMultilevel"/>
    <w:tmpl w:val="6BFCF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1436"/>
    <w:multiLevelType w:val="multilevel"/>
    <w:tmpl w:val="2584B64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B4F6947"/>
    <w:multiLevelType w:val="multilevel"/>
    <w:tmpl w:val="CD78F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6">
    <w:nsid w:val="1D12685F"/>
    <w:multiLevelType w:val="hybridMultilevel"/>
    <w:tmpl w:val="D5A0E976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A4BB2"/>
    <w:multiLevelType w:val="multilevel"/>
    <w:tmpl w:val="F79CCC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DEF78BE"/>
    <w:multiLevelType w:val="hybridMultilevel"/>
    <w:tmpl w:val="A2A8A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CF2307"/>
    <w:multiLevelType w:val="hybridMultilevel"/>
    <w:tmpl w:val="16E23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73B02"/>
    <w:multiLevelType w:val="hybridMultilevel"/>
    <w:tmpl w:val="DC6E2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08F10D1"/>
    <w:multiLevelType w:val="hybridMultilevel"/>
    <w:tmpl w:val="AA981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C2A28"/>
    <w:multiLevelType w:val="hybridMultilevel"/>
    <w:tmpl w:val="A8844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C0461"/>
    <w:multiLevelType w:val="hybridMultilevel"/>
    <w:tmpl w:val="C10C7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8520B"/>
    <w:multiLevelType w:val="hybridMultilevel"/>
    <w:tmpl w:val="728CE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46367"/>
    <w:multiLevelType w:val="hybridMultilevel"/>
    <w:tmpl w:val="9C1A2E3E"/>
    <w:lvl w:ilvl="0" w:tplc="D22676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8BE23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5"/>
  </w:num>
  <w:num w:numId="10">
    <w:abstractNumId w:val="7"/>
  </w:num>
  <w:num w:numId="11">
    <w:abstractNumId w:val="9"/>
  </w:num>
  <w:num w:numId="12">
    <w:abstractNumId w:val="3"/>
  </w:num>
  <w:num w:numId="13">
    <w:abstractNumId w:val="14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95E"/>
    <w:rsid w:val="00023B38"/>
    <w:rsid w:val="00037681"/>
    <w:rsid w:val="00047704"/>
    <w:rsid w:val="00051A7F"/>
    <w:rsid w:val="000E1253"/>
    <w:rsid w:val="00155196"/>
    <w:rsid w:val="0017071A"/>
    <w:rsid w:val="00182FCC"/>
    <w:rsid w:val="001924E4"/>
    <w:rsid w:val="002013E3"/>
    <w:rsid w:val="00215B5F"/>
    <w:rsid w:val="00256763"/>
    <w:rsid w:val="00281CDA"/>
    <w:rsid w:val="00292BB0"/>
    <w:rsid w:val="002E0BE5"/>
    <w:rsid w:val="002E2525"/>
    <w:rsid w:val="00327926"/>
    <w:rsid w:val="00335E69"/>
    <w:rsid w:val="00362AD0"/>
    <w:rsid w:val="0036367D"/>
    <w:rsid w:val="00365A01"/>
    <w:rsid w:val="00367408"/>
    <w:rsid w:val="00382DAE"/>
    <w:rsid w:val="00396F4F"/>
    <w:rsid w:val="003F2358"/>
    <w:rsid w:val="004201EB"/>
    <w:rsid w:val="0042695E"/>
    <w:rsid w:val="00430F32"/>
    <w:rsid w:val="004542A7"/>
    <w:rsid w:val="004B2C2A"/>
    <w:rsid w:val="004B6943"/>
    <w:rsid w:val="004D69CE"/>
    <w:rsid w:val="005B38E4"/>
    <w:rsid w:val="005D1A59"/>
    <w:rsid w:val="0062433E"/>
    <w:rsid w:val="00676CBB"/>
    <w:rsid w:val="0069573C"/>
    <w:rsid w:val="006E192E"/>
    <w:rsid w:val="006F3948"/>
    <w:rsid w:val="00741612"/>
    <w:rsid w:val="007E3752"/>
    <w:rsid w:val="00850B04"/>
    <w:rsid w:val="008520AC"/>
    <w:rsid w:val="00874192"/>
    <w:rsid w:val="00893D6A"/>
    <w:rsid w:val="00987F2E"/>
    <w:rsid w:val="009E19E3"/>
    <w:rsid w:val="00A04805"/>
    <w:rsid w:val="00A40974"/>
    <w:rsid w:val="00A45780"/>
    <w:rsid w:val="00A752B8"/>
    <w:rsid w:val="00A764C8"/>
    <w:rsid w:val="00A96562"/>
    <w:rsid w:val="00AA16B4"/>
    <w:rsid w:val="00AE3239"/>
    <w:rsid w:val="00BA1959"/>
    <w:rsid w:val="00C829F9"/>
    <w:rsid w:val="00CD2FE7"/>
    <w:rsid w:val="00CE499E"/>
    <w:rsid w:val="00D25E15"/>
    <w:rsid w:val="00D37BFA"/>
    <w:rsid w:val="00D72598"/>
    <w:rsid w:val="00D7381B"/>
    <w:rsid w:val="00D969F0"/>
    <w:rsid w:val="00DC5480"/>
    <w:rsid w:val="00E06B7F"/>
    <w:rsid w:val="00E13A23"/>
    <w:rsid w:val="00E235FB"/>
    <w:rsid w:val="00E365F7"/>
    <w:rsid w:val="00E5215C"/>
    <w:rsid w:val="00E70EF6"/>
    <w:rsid w:val="00EE4A42"/>
    <w:rsid w:val="00EF4820"/>
    <w:rsid w:val="00F46C24"/>
    <w:rsid w:val="00FC1D5D"/>
    <w:rsid w:val="00FD4760"/>
    <w:rsid w:val="00FD52EC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2695E"/>
  </w:style>
  <w:style w:type="character" w:styleId="a5">
    <w:name w:val="page number"/>
    <w:basedOn w:val="a0"/>
    <w:rsid w:val="0042695E"/>
  </w:style>
  <w:style w:type="paragraph" w:styleId="a6">
    <w:name w:val="List Paragraph"/>
    <w:basedOn w:val="a"/>
    <w:uiPriority w:val="34"/>
    <w:qFormat/>
    <w:rsid w:val="00C829F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C829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82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C829F9"/>
    <w:rPr>
      <w:b/>
      <w:bCs/>
    </w:rPr>
  </w:style>
  <w:style w:type="character" w:styleId="aa">
    <w:name w:val="Emphasis"/>
    <w:basedOn w:val="a0"/>
    <w:qFormat/>
    <w:rsid w:val="00C829F9"/>
    <w:rPr>
      <w:i/>
      <w:iCs/>
    </w:rPr>
  </w:style>
  <w:style w:type="character" w:customStyle="1" w:styleId="ab">
    <w:name w:val="a"/>
    <w:basedOn w:val="a0"/>
    <w:rsid w:val="00C829F9"/>
  </w:style>
  <w:style w:type="paragraph" w:styleId="ac">
    <w:name w:val="Balloon Text"/>
    <w:basedOn w:val="a"/>
    <w:link w:val="ad"/>
    <w:uiPriority w:val="99"/>
    <w:semiHidden/>
    <w:unhideWhenUsed/>
    <w:rsid w:val="0029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2BB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B6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BF49604EF7E3C710A8F917259E5482F651E24E6139F291252BF951459763465F0D7F6B7F57A6693CA3D3B1F7F535A4241C3B7909D7CB35A2B70DCDKDX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BF49604EF7E3C710A8F917259E5482F651E24E673BF79C2F27A45B4DCE6F445802207C781EAA683CA1D2B9FAAA30B13544347C10C9CC2CBEB50CKCX5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BF49604EF7E3C710A8F917259E5482F651E24E683EF29C2927A45B4DCE6F445802206E7846A66A3BBFD2B6EFFC61F4K6X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BF49604EF7E3C710A8E71A33F20A87F45ABC426239F9CE7078FF061AC765131F4D793E3C13AB6035AA86E0B5AB6CF76757367C10CBCB33KBX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F50C-CF68-444D-ADA9-1E73C6C6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18</Pages>
  <Words>7037</Words>
  <Characters>40112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Docenko</dc:creator>
  <cp:lastModifiedBy>admin-Vost</cp:lastModifiedBy>
  <cp:revision>24</cp:revision>
  <cp:lastPrinted>2019-08-01T05:06:00Z</cp:lastPrinted>
  <dcterms:created xsi:type="dcterms:W3CDTF">2019-05-22T05:36:00Z</dcterms:created>
  <dcterms:modified xsi:type="dcterms:W3CDTF">2019-08-01T05:34:00Z</dcterms:modified>
</cp:coreProperties>
</file>